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Verdana" w:cs="Verdana" w:eastAsia="Verdana" w:hAnsi="Verdana"/>
          <w:sz w:val="40"/>
          <w:szCs w:val="40"/>
        </w:rPr>
      </w:pPr>
      <w:r w:rsidDel="00000000" w:rsidR="00000000" w:rsidRPr="00000000">
        <w:rPr>
          <w:rFonts w:ascii="Verdana" w:cs="Verdana" w:eastAsia="Verdana" w:hAnsi="Verdana"/>
          <w:sz w:val="40"/>
          <w:szCs w:val="40"/>
          <w:rtl w:val="0"/>
        </w:rPr>
        <w:t xml:space="preserve">ANEXO I: ESPECIFICACIONES TÉCNICAS PARTICULARES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436244</wp:posOffset>
                </wp:positionH>
                <wp:positionV relativeFrom="paragraph">
                  <wp:posOffset>-134619</wp:posOffset>
                </wp:positionV>
                <wp:extent cx="4527550" cy="8699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88575" y="3351375"/>
                          <a:ext cx="4514850" cy="8572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42719B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436244</wp:posOffset>
                </wp:positionH>
                <wp:positionV relativeFrom="paragraph">
                  <wp:posOffset>-134619</wp:posOffset>
                </wp:positionV>
                <wp:extent cx="4527550" cy="8699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7550" cy="869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2"/>
        <w:rPr>
          <w:rFonts w:ascii="Verdana" w:cs="Verdana" w:eastAsia="Verdana" w:hAnsi="Verdana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1. OBJETO Y ALCANCE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jj01um0pzka" w:id="0"/>
      <w:bookmarkEnd w:id="0"/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presente licitación tiene por objeto la adquisición, fabricación, transporte e instalación de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(2) unidades modulares habitables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destino en la Quebrada de San Lorenzo, Provincia de Salta, para uso conforme convenio.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Dimensiones Mínimas: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Cada módulo deberá tener un tamaño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mínimo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6.00 metros de largo por 2.50 metros de ancho.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Flexibilidad de Oferta: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aceptarán propuestas con dimensiones superiores, siempre que se garantice la correcta distribución de las áreas funcionales requeridas y la estabilidad estructural sobre las bases de apoyo.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Plazo de Ejecución: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tiempo estimado para la entrega y puesta en funcionamiento es de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 semanas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pStyle w:val="Heading2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2. ESPECIFICACIONES ESTRUCTURALES Y EXTERIORES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Tipología: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Construcción a partir de contenedores marítimos o estructuras modulares equivalentes, nuevos o usados en óptimas condiciones de durabilidad.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Altura Interior: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espacio libre mínimo desde el piso hasta el cielorraso debe ser de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2.20 metros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Tratamiento Exterior: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Limpieza mecánica y tratamiento anticorrosivo en todas las superficies de chapa expuestas.                                                      Terminación con base epoxi y pintura poliuretánica de alta resistencia para intemperie.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Aislación Térmica y Acústica: Paredes: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Lana de vidrio de alta densidad (mínimo 80 mm) o EPS de alta densidad (20 kg/m³).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Techo: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Lana de vidrio con foil de aluminio (mínimo 100 mm) para asegurar el confort térmico en la zona de montaña.</w:t>
      </w:r>
    </w:p>
    <w:p w:rsidR="00000000" w:rsidDel="00000000" w:rsidP="00000000" w:rsidRDefault="00000000" w:rsidRPr="00000000" w14:paraId="0000000D">
      <w:pPr>
        <w:pStyle w:val="Heading2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3. REVESTIMIENTOS Y ABERTURAS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Interiores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Revestimiento en paneles de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PVC de alto impacto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placas de yeso (durlock o similar) con terminaciones de zócalos en todo el perímetro,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exceptuando el sector destinado a Pañol (depósito)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Sector Pañol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En esta área no se requiere revestimiento interior en paredes ni cielorraso, manteniéndose la estructura de chapa original pintada con anti óxido y esmalte.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Pisos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áreas de oficina y estadía, se aplicará piso vinílico de alto tránsito (2 mm).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el sector de depósito (P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ñol), se mantendrá el piso original del contenedor tratado con impregnante de alta resistencia para soportar equipamiento pesado.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Aberturas (Línea Módena o superior)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Ventanas de aluminio con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Doble Vidriado Hermético (DVH)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y rejas de protección de hierro macizo.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Puerta de acceso con cerradura de seguridad y marco reforzado.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144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Portón de acceso de doble hoja para el área de depósito, facilitando la carga y descarga de equipos de rescate.</w:t>
      </w:r>
    </w:p>
    <w:p w:rsidR="00000000" w:rsidDel="00000000" w:rsidP="00000000" w:rsidRDefault="00000000" w:rsidRPr="00000000" w14:paraId="00000017">
      <w:pPr>
        <w:pStyle w:val="Heading2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4. INSTALACIONES Y CLIMATIZACIÓN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Instalación Eléctrica: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Ejecución según normativas AEA, con tablero seccional, interruptores termo magnéticos y disyuntor diferencial por circuito. Incluye 3 artefactos de iluminación LED por módulo.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Climatización: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Cada unidad debe contar con un equipo de aire acondicionado tipo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Split Frío/Calor de 3200W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(mínimo) instalado y funcionando.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Instalación Sanitaria (Módulo 2):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Baño completo equipado con inodoro, lavamanos y ducha con mampara. Incluye termo tanque eléctrico de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80 litros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pStyle w:val="Heading2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5. APARTADO ESPECIAL: BASES DE HORMIGÓN Y NIVELACIÓN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Dada la naturaleza del terreno y con el fin de permitir la participación de oferentes que se especializan exclusivamente en la fabricación de módulos, este ítem puede ser cotizado de forma independiente: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Cantidad: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 requiere la ejecución de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bases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(4 apoyos por cada módulo).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Dimensiones de Excavación: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Cada base debe medir 80x 80cm con una profundidad de 80cm.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Columnas: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8 columnas de 20x20cm reforzadas con hierro del 10 y estribos del 6.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Altura: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 nivel más alto a 50cm.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Hormigón: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El llenado se realizará con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hormigón elaborado H21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Responsabilidad: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Incluye la nivelación del terreno, traslado de equipos y mano de obra especializada.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XXayyerNRN3BG5kvKY/qZwXaxw==">CgMxLjAyDWguamowMXVtMHB6a2E4AHIhMWtBSkY5aDJJNG1mYmxINHFTWXB0NGFLQjUyZXBLRzZj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